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C9C" w:rsidRPr="00686708" w:rsidRDefault="00686708" w:rsidP="00686708">
      <w:pPr>
        <w:spacing w:after="0" w:line="240" w:lineRule="auto"/>
        <w:jc w:val="center"/>
        <w:rPr>
          <w:rFonts w:ascii="Times New Roman" w:eastAsia="Times New Roman" w:hAnsi="Times New Roman" w:cs="Times New Roman"/>
          <w:b/>
          <w:color w:val="363636"/>
          <w:sz w:val="24"/>
          <w:szCs w:val="24"/>
          <w:bdr w:val="none" w:sz="0" w:space="0" w:color="auto" w:frame="1"/>
        </w:rPr>
      </w:pPr>
      <w:bookmarkStart w:id="0" w:name="_GoBack"/>
      <w:bookmarkEnd w:id="0"/>
      <w:r w:rsidRPr="00686708">
        <w:rPr>
          <w:rFonts w:ascii="Times New Roman" w:eastAsia="Times New Roman" w:hAnsi="Times New Roman" w:cs="Times New Roman"/>
          <w:b/>
          <w:color w:val="363636"/>
          <w:sz w:val="24"/>
          <w:szCs w:val="24"/>
          <w:bdr w:val="none" w:sz="0" w:space="0" w:color="auto" w:frame="1"/>
        </w:rPr>
        <w:t>Faculty Senate Diversity Committee</w:t>
      </w:r>
    </w:p>
    <w:p w:rsidR="00686708" w:rsidRPr="00FF7C9C" w:rsidRDefault="00686708" w:rsidP="00686708">
      <w:pPr>
        <w:spacing w:after="0" w:line="240" w:lineRule="auto"/>
        <w:rPr>
          <w:rFonts w:ascii="Times New Roman" w:eastAsia="Times New Roman" w:hAnsi="Times New Roman" w:cs="Times New Roman"/>
          <w:color w:val="363636"/>
          <w:sz w:val="24"/>
          <w:szCs w:val="24"/>
        </w:rPr>
      </w:pPr>
    </w:p>
    <w:p w:rsidR="00FF7C9C" w:rsidRPr="00FF7C9C" w:rsidRDefault="00686708" w:rsidP="00686708">
      <w:pPr>
        <w:spacing w:after="0" w:line="240" w:lineRule="auto"/>
        <w:rPr>
          <w:rFonts w:ascii="Times New Roman" w:eastAsia="Times New Roman" w:hAnsi="Times New Roman" w:cs="Times New Roman"/>
          <w:b/>
          <w:sz w:val="24"/>
          <w:szCs w:val="24"/>
        </w:rPr>
      </w:pPr>
      <w:r w:rsidRPr="00686708">
        <w:rPr>
          <w:rFonts w:ascii="Times New Roman" w:eastAsia="Times New Roman" w:hAnsi="Times New Roman" w:cs="Times New Roman"/>
          <w:b/>
          <w:color w:val="000000"/>
          <w:sz w:val="24"/>
          <w:szCs w:val="24"/>
          <w:shd w:val="clear" w:color="auto" w:fill="FFFFFF"/>
        </w:rPr>
        <w:t>MISSION</w:t>
      </w:r>
      <w:r>
        <w:rPr>
          <w:rFonts w:ascii="Times New Roman" w:eastAsia="Times New Roman" w:hAnsi="Times New Roman" w:cs="Times New Roman"/>
          <w:b/>
          <w:color w:val="000000"/>
          <w:sz w:val="24"/>
          <w:szCs w:val="24"/>
          <w:shd w:val="clear" w:color="auto" w:fill="FFFFFF"/>
        </w:rPr>
        <w:t xml:space="preserve">   </w:t>
      </w:r>
    </w:p>
    <w:p w:rsidR="003F3A7F" w:rsidRPr="003F3A7F" w:rsidRDefault="00FF7C9C" w:rsidP="00E70906">
      <w:pPr>
        <w:spacing w:after="0" w:line="240" w:lineRule="auto"/>
        <w:rPr>
          <w:rFonts w:ascii="Times New Roman" w:eastAsia="Times New Roman" w:hAnsi="Times New Roman" w:cs="Times New Roman"/>
          <w:color w:val="000000"/>
          <w:sz w:val="24"/>
          <w:szCs w:val="24"/>
        </w:rPr>
      </w:pPr>
      <w:r w:rsidRPr="00FF7C9C">
        <w:rPr>
          <w:rFonts w:ascii="Times New Roman" w:eastAsia="Times New Roman" w:hAnsi="Times New Roman" w:cs="Times New Roman"/>
          <w:color w:val="363636"/>
          <w:sz w:val="24"/>
          <w:szCs w:val="24"/>
        </w:rPr>
        <w:t xml:space="preserve">The Faculty Senate Diversity Committee </w:t>
      </w:r>
      <w:r w:rsidR="0040094F">
        <w:rPr>
          <w:rFonts w:ascii="Times New Roman" w:eastAsia="Times New Roman" w:hAnsi="Times New Roman" w:cs="Times New Roman"/>
          <w:color w:val="363636"/>
          <w:sz w:val="24"/>
          <w:szCs w:val="24"/>
        </w:rPr>
        <w:t xml:space="preserve">(FSDC) </w:t>
      </w:r>
      <w:r w:rsidRPr="00FF7C9C">
        <w:rPr>
          <w:rFonts w:ascii="Times New Roman" w:eastAsia="Times New Roman" w:hAnsi="Times New Roman" w:cs="Times New Roman"/>
          <w:color w:val="363636"/>
          <w:sz w:val="24"/>
          <w:szCs w:val="24"/>
        </w:rPr>
        <w:t>advise</w:t>
      </w:r>
      <w:r w:rsidR="006B06AE">
        <w:rPr>
          <w:rFonts w:ascii="Times New Roman" w:eastAsia="Times New Roman" w:hAnsi="Times New Roman" w:cs="Times New Roman"/>
          <w:color w:val="363636"/>
          <w:sz w:val="24"/>
          <w:szCs w:val="24"/>
        </w:rPr>
        <w:t>s</w:t>
      </w:r>
      <w:r w:rsidRPr="00FF7C9C">
        <w:rPr>
          <w:rFonts w:ascii="Times New Roman" w:eastAsia="Times New Roman" w:hAnsi="Times New Roman" w:cs="Times New Roman"/>
          <w:color w:val="363636"/>
          <w:sz w:val="24"/>
          <w:szCs w:val="24"/>
        </w:rPr>
        <w:t xml:space="preserve"> the University on and make</w:t>
      </w:r>
      <w:r w:rsidR="006B06AE">
        <w:rPr>
          <w:rFonts w:ascii="Times New Roman" w:eastAsia="Times New Roman" w:hAnsi="Times New Roman" w:cs="Times New Roman"/>
          <w:color w:val="363636"/>
          <w:sz w:val="24"/>
          <w:szCs w:val="24"/>
        </w:rPr>
        <w:t>s</w:t>
      </w:r>
      <w:r w:rsidRPr="00FF7C9C">
        <w:rPr>
          <w:rFonts w:ascii="Times New Roman" w:eastAsia="Times New Roman" w:hAnsi="Times New Roman" w:cs="Times New Roman"/>
          <w:color w:val="363636"/>
          <w:sz w:val="24"/>
          <w:szCs w:val="24"/>
        </w:rPr>
        <w:t xml:space="preserve"> recommendations regarding the promotion of policies, </w:t>
      </w:r>
      <w:r w:rsidR="006875B2">
        <w:rPr>
          <w:rFonts w:ascii="Times New Roman" w:eastAsia="Times New Roman" w:hAnsi="Times New Roman" w:cs="Times New Roman"/>
          <w:color w:val="363636"/>
          <w:sz w:val="24"/>
          <w:szCs w:val="24"/>
        </w:rPr>
        <w:t>teaching pedagogies</w:t>
      </w:r>
      <w:r w:rsidRPr="00FF7C9C">
        <w:rPr>
          <w:rFonts w:ascii="Times New Roman" w:eastAsia="Times New Roman" w:hAnsi="Times New Roman" w:cs="Times New Roman"/>
          <w:color w:val="363636"/>
          <w:sz w:val="24"/>
          <w:szCs w:val="24"/>
        </w:rPr>
        <w:t>, and campus events designed to foster respect</w:t>
      </w:r>
      <w:r w:rsidR="006875B2">
        <w:rPr>
          <w:rFonts w:ascii="Times New Roman" w:eastAsia="Times New Roman" w:hAnsi="Times New Roman" w:cs="Times New Roman"/>
          <w:color w:val="363636"/>
          <w:sz w:val="24"/>
          <w:szCs w:val="24"/>
        </w:rPr>
        <w:t>, enhance cultural relevance, and to promote achievement and justice</w:t>
      </w:r>
      <w:r w:rsidRPr="00FF7C9C">
        <w:rPr>
          <w:rFonts w:ascii="Times New Roman" w:eastAsia="Times New Roman" w:hAnsi="Times New Roman" w:cs="Times New Roman"/>
          <w:color w:val="363636"/>
          <w:sz w:val="24"/>
          <w:szCs w:val="24"/>
        </w:rPr>
        <w:t xml:space="preserve"> for all people. </w:t>
      </w:r>
    </w:p>
    <w:p w:rsidR="00FF7C9C" w:rsidRPr="00FF7C9C" w:rsidRDefault="00686708" w:rsidP="00686708">
      <w:pPr>
        <w:spacing w:after="0" w:line="240" w:lineRule="auto"/>
        <w:rPr>
          <w:rFonts w:ascii="Times New Roman" w:eastAsia="Times New Roman" w:hAnsi="Times New Roman" w:cs="Times New Roman"/>
          <w:b/>
          <w:color w:val="363636"/>
          <w:sz w:val="24"/>
          <w:szCs w:val="24"/>
        </w:rPr>
      </w:pPr>
      <w:r>
        <w:rPr>
          <w:rFonts w:ascii="Times New Roman" w:eastAsia="Times New Roman" w:hAnsi="Times New Roman" w:cs="Times New Roman"/>
          <w:color w:val="363636"/>
          <w:sz w:val="24"/>
          <w:szCs w:val="24"/>
        </w:rPr>
        <w:t> </w:t>
      </w:r>
      <w:r>
        <w:rPr>
          <w:rFonts w:ascii="Times New Roman" w:eastAsia="Times New Roman" w:hAnsi="Times New Roman" w:cs="Times New Roman"/>
          <w:color w:val="363636"/>
          <w:sz w:val="24"/>
          <w:szCs w:val="24"/>
        </w:rPr>
        <w:br/>
      </w:r>
      <w:r w:rsidRPr="00686708">
        <w:rPr>
          <w:rFonts w:ascii="Times New Roman" w:eastAsia="Times New Roman" w:hAnsi="Times New Roman" w:cs="Times New Roman"/>
          <w:b/>
          <w:color w:val="363636"/>
          <w:sz w:val="24"/>
          <w:szCs w:val="24"/>
        </w:rPr>
        <w:t>BY LAWS</w:t>
      </w:r>
      <w:r w:rsidR="00FF7C9C" w:rsidRPr="00FF7C9C">
        <w:rPr>
          <w:rFonts w:ascii="Times New Roman" w:eastAsia="Times New Roman" w:hAnsi="Times New Roman" w:cs="Times New Roman"/>
          <w:b/>
          <w:color w:val="363636"/>
          <w:sz w:val="24"/>
          <w:szCs w:val="24"/>
        </w:rPr>
        <w:t>    </w:t>
      </w: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686708">
        <w:rPr>
          <w:rFonts w:ascii="Times New Roman" w:eastAsia="Times New Roman" w:hAnsi="Times New Roman" w:cs="Times New Roman"/>
          <w:b/>
          <w:bCs/>
          <w:color w:val="363636"/>
          <w:sz w:val="24"/>
          <w:szCs w:val="24"/>
          <w:bdr w:val="none" w:sz="0" w:space="0" w:color="auto" w:frame="1"/>
        </w:rPr>
        <w:t>Article I    Name</w:t>
      </w: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t>This committee, a permanent committee of the Faculty Senate, shall be known as the Faculty Senate Diversity Committee</w:t>
      </w:r>
      <w:r w:rsidR="0040094F">
        <w:rPr>
          <w:rFonts w:ascii="Times New Roman" w:eastAsia="Times New Roman" w:hAnsi="Times New Roman" w:cs="Times New Roman"/>
          <w:color w:val="363636"/>
          <w:sz w:val="24"/>
          <w:szCs w:val="24"/>
        </w:rPr>
        <w:t xml:space="preserve"> (FSDC)</w:t>
      </w:r>
      <w:r w:rsidRPr="00FF7C9C">
        <w:rPr>
          <w:rFonts w:ascii="Times New Roman" w:eastAsia="Times New Roman" w:hAnsi="Times New Roman" w:cs="Times New Roman"/>
          <w:color w:val="363636"/>
          <w:sz w:val="24"/>
          <w:szCs w:val="24"/>
        </w:rPr>
        <w:t>.</w:t>
      </w:r>
    </w:p>
    <w:p w:rsidR="00686708" w:rsidRDefault="00686708" w:rsidP="00686708">
      <w:pPr>
        <w:spacing w:after="0" w:line="240" w:lineRule="auto"/>
        <w:rPr>
          <w:rFonts w:ascii="Times New Roman" w:eastAsia="Times New Roman" w:hAnsi="Times New Roman" w:cs="Times New Roman"/>
          <w:b/>
          <w:bCs/>
          <w:color w:val="363636"/>
          <w:sz w:val="24"/>
          <w:szCs w:val="24"/>
          <w:bdr w:val="none" w:sz="0" w:space="0" w:color="auto" w:frame="1"/>
        </w:rPr>
      </w:pP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686708">
        <w:rPr>
          <w:rFonts w:ascii="Times New Roman" w:eastAsia="Times New Roman" w:hAnsi="Times New Roman" w:cs="Times New Roman"/>
          <w:b/>
          <w:bCs/>
          <w:color w:val="363636"/>
          <w:sz w:val="24"/>
          <w:szCs w:val="24"/>
          <w:bdr w:val="none" w:sz="0" w:space="0" w:color="auto" w:frame="1"/>
        </w:rPr>
        <w:t>Article II    Purpose</w:t>
      </w:r>
    </w:p>
    <w:p w:rsidR="00686708" w:rsidRDefault="00FF7C9C" w:rsidP="00686708">
      <w:pPr>
        <w:spacing w:after="0" w:line="240" w:lineRule="auto"/>
        <w:rPr>
          <w:rFonts w:ascii="Times New Roman" w:eastAsia="Times New Roman" w:hAnsi="Times New Roman" w:cs="Times New Roman"/>
          <w:color w:val="363636"/>
          <w:sz w:val="24"/>
          <w:szCs w:val="24"/>
        </w:rPr>
      </w:pPr>
      <w:r w:rsidRPr="00686708">
        <w:rPr>
          <w:rFonts w:ascii="Times New Roman" w:eastAsia="Times New Roman" w:hAnsi="Times New Roman" w:cs="Times New Roman"/>
          <w:color w:val="363636"/>
          <w:sz w:val="24"/>
          <w:szCs w:val="24"/>
        </w:rPr>
        <w:t>The committee will support and de</w:t>
      </w:r>
      <w:r w:rsidR="00686708">
        <w:rPr>
          <w:rFonts w:ascii="Times New Roman" w:eastAsia="Times New Roman" w:hAnsi="Times New Roman" w:cs="Times New Roman"/>
          <w:color w:val="363636"/>
          <w:sz w:val="24"/>
          <w:szCs w:val="24"/>
        </w:rPr>
        <w:t>sign programs and events which:</w:t>
      </w:r>
    </w:p>
    <w:p w:rsidR="00686708" w:rsidRDefault="00FF7C9C" w:rsidP="00867F8D">
      <w:pPr>
        <w:pStyle w:val="ListParagraph"/>
        <w:numPr>
          <w:ilvl w:val="0"/>
          <w:numId w:val="3"/>
        </w:numPr>
        <w:spacing w:after="0" w:line="240" w:lineRule="auto"/>
        <w:rPr>
          <w:rFonts w:ascii="Times New Roman" w:eastAsia="Times New Roman" w:hAnsi="Times New Roman" w:cs="Times New Roman"/>
          <w:color w:val="363636"/>
          <w:sz w:val="24"/>
          <w:szCs w:val="24"/>
        </w:rPr>
      </w:pPr>
      <w:r w:rsidRPr="00867F8D">
        <w:rPr>
          <w:rFonts w:ascii="Times New Roman" w:eastAsia="Times New Roman" w:hAnsi="Times New Roman" w:cs="Times New Roman"/>
          <w:color w:val="363636"/>
          <w:sz w:val="24"/>
          <w:szCs w:val="24"/>
        </w:rPr>
        <w:t>Promote a diverse student body at CCSU.</w:t>
      </w:r>
    </w:p>
    <w:p w:rsidR="00686708" w:rsidRDefault="00FF7C9C" w:rsidP="00867F8D">
      <w:pPr>
        <w:pStyle w:val="ListParagraph"/>
        <w:numPr>
          <w:ilvl w:val="0"/>
          <w:numId w:val="3"/>
        </w:numPr>
        <w:spacing w:after="0" w:line="240" w:lineRule="auto"/>
        <w:rPr>
          <w:rFonts w:ascii="Times New Roman" w:eastAsia="Times New Roman" w:hAnsi="Times New Roman" w:cs="Times New Roman"/>
          <w:color w:val="363636"/>
          <w:sz w:val="24"/>
          <w:szCs w:val="24"/>
        </w:rPr>
      </w:pPr>
      <w:r w:rsidRPr="00867F8D">
        <w:rPr>
          <w:rFonts w:ascii="Times New Roman" w:eastAsia="Times New Roman" w:hAnsi="Times New Roman" w:cs="Times New Roman"/>
          <w:color w:val="363636"/>
          <w:sz w:val="24"/>
          <w:szCs w:val="24"/>
        </w:rPr>
        <w:t>Promote a diverse faculty at CCSU.</w:t>
      </w:r>
    </w:p>
    <w:p w:rsidR="00686708" w:rsidRDefault="00FF7C9C" w:rsidP="00867F8D">
      <w:pPr>
        <w:pStyle w:val="ListParagraph"/>
        <w:numPr>
          <w:ilvl w:val="0"/>
          <w:numId w:val="3"/>
        </w:numPr>
        <w:spacing w:after="0" w:line="240" w:lineRule="auto"/>
        <w:rPr>
          <w:rFonts w:ascii="Times New Roman" w:eastAsia="Times New Roman" w:hAnsi="Times New Roman" w:cs="Times New Roman"/>
          <w:color w:val="363636"/>
          <w:sz w:val="24"/>
          <w:szCs w:val="24"/>
        </w:rPr>
      </w:pPr>
      <w:r w:rsidRPr="00867F8D">
        <w:rPr>
          <w:rFonts w:ascii="Times New Roman" w:eastAsia="Times New Roman" w:hAnsi="Times New Roman" w:cs="Times New Roman"/>
          <w:color w:val="363636"/>
          <w:sz w:val="24"/>
          <w:szCs w:val="24"/>
        </w:rPr>
        <w:t xml:space="preserve">Promote and advocate that the principles of </w:t>
      </w:r>
      <w:r w:rsidR="00FC1F6F">
        <w:rPr>
          <w:rFonts w:ascii="Times New Roman" w:eastAsia="Times New Roman" w:hAnsi="Times New Roman" w:cs="Times New Roman"/>
          <w:color w:val="363636"/>
          <w:sz w:val="24"/>
          <w:szCs w:val="24"/>
        </w:rPr>
        <w:t>equity</w:t>
      </w:r>
      <w:r w:rsidRPr="00867F8D">
        <w:rPr>
          <w:rFonts w:ascii="Times New Roman" w:eastAsia="Times New Roman" w:hAnsi="Times New Roman" w:cs="Times New Roman"/>
          <w:color w:val="363636"/>
          <w:sz w:val="24"/>
          <w:szCs w:val="24"/>
        </w:rPr>
        <w:t xml:space="preserve"> are incorporated into all hiring and promotion decisions.</w:t>
      </w:r>
    </w:p>
    <w:p w:rsidR="00221A2E" w:rsidRDefault="00221A2E" w:rsidP="00221A2E">
      <w:pPr>
        <w:pStyle w:val="ListParagraph"/>
        <w:numPr>
          <w:ilvl w:val="0"/>
          <w:numId w:val="3"/>
        </w:numPr>
        <w:spacing w:after="0" w:line="240" w:lineRule="auto"/>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Explore participation gaps, increase awareness and elimination of bias, and explore ways to improve academic success.</w:t>
      </w:r>
    </w:p>
    <w:p w:rsidR="00221A2E" w:rsidRDefault="00221A2E" w:rsidP="00221A2E">
      <w:pPr>
        <w:pStyle w:val="ListParagraph"/>
        <w:numPr>
          <w:ilvl w:val="0"/>
          <w:numId w:val="3"/>
        </w:numPr>
        <w:spacing w:after="0" w:line="240" w:lineRule="auto"/>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Promote culturally relevant pedagogies</w:t>
      </w:r>
      <w:r w:rsidR="000011AD">
        <w:rPr>
          <w:rFonts w:ascii="Times New Roman" w:eastAsia="Times New Roman" w:hAnsi="Times New Roman" w:cs="Times New Roman"/>
          <w:color w:val="363636"/>
          <w:sz w:val="24"/>
          <w:szCs w:val="24"/>
        </w:rPr>
        <w:t xml:space="preserve"> and encourage </w:t>
      </w:r>
      <w:r>
        <w:rPr>
          <w:rFonts w:ascii="Times New Roman" w:eastAsia="Times New Roman" w:hAnsi="Times New Roman" w:cs="Times New Roman"/>
          <w:color w:val="363636"/>
          <w:sz w:val="24"/>
          <w:szCs w:val="24"/>
        </w:rPr>
        <w:t>connections to students</w:t>
      </w:r>
      <w:r w:rsidR="000011AD">
        <w:rPr>
          <w:rFonts w:ascii="Times New Roman" w:eastAsia="Times New Roman" w:hAnsi="Times New Roman" w:cs="Times New Roman"/>
          <w:color w:val="363636"/>
          <w:sz w:val="24"/>
          <w:szCs w:val="24"/>
        </w:rPr>
        <w:t>’ and faculty’s</w:t>
      </w:r>
      <w:r>
        <w:rPr>
          <w:rFonts w:ascii="Times New Roman" w:eastAsia="Times New Roman" w:hAnsi="Times New Roman" w:cs="Times New Roman"/>
          <w:color w:val="363636"/>
          <w:sz w:val="24"/>
          <w:szCs w:val="24"/>
        </w:rPr>
        <w:t xml:space="preserve"> cultural and community knowledge resources. </w:t>
      </w:r>
    </w:p>
    <w:p w:rsidR="00FF7C9C" w:rsidRPr="00E70906" w:rsidRDefault="006B06AE" w:rsidP="00867F8D">
      <w:pPr>
        <w:pStyle w:val="ListParagraph"/>
        <w:numPr>
          <w:ilvl w:val="0"/>
          <w:numId w:val="3"/>
        </w:numPr>
        <w:spacing w:after="0" w:line="240" w:lineRule="auto"/>
        <w:rPr>
          <w:rFonts w:ascii="Times New Roman" w:eastAsia="Times New Roman" w:hAnsi="Times New Roman" w:cs="Times New Roman"/>
          <w:color w:val="363636"/>
          <w:sz w:val="24"/>
          <w:szCs w:val="24"/>
        </w:rPr>
      </w:pPr>
      <w:r w:rsidRPr="006B06AE">
        <w:rPr>
          <w:rFonts w:ascii="Times New Roman" w:eastAsia="Times New Roman" w:hAnsi="Times New Roman" w:cs="Times New Roman"/>
          <w:spacing w:val="-2"/>
          <w:sz w:val="24"/>
          <w:szCs w:val="24"/>
        </w:rPr>
        <w:t>Promote multicultural competence &amp; further the outcome of diversity education by developing the skills and understanding necessary for students to succeed and, indeed, thrive in a diverse nation and an increasingly interconnected global society.</w:t>
      </w:r>
      <w:r>
        <w:rPr>
          <w:rFonts w:ascii="Times New Roman" w:eastAsia="Times New Roman" w:hAnsi="Times New Roman" w:cs="Times New Roman"/>
          <w:spacing w:val="-2"/>
          <w:sz w:val="24"/>
          <w:szCs w:val="24"/>
        </w:rPr>
        <w:t xml:space="preserve"> (this is the language on the website)</w:t>
      </w:r>
    </w:p>
    <w:p w:rsidR="000011AD" w:rsidRPr="00E70906" w:rsidRDefault="000011AD" w:rsidP="00E70906">
      <w:pPr>
        <w:pStyle w:val="ListParagraph"/>
        <w:numPr>
          <w:ilvl w:val="0"/>
          <w:numId w:val="3"/>
        </w:numPr>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Foster</w:t>
      </w:r>
      <w:r w:rsidRPr="000011AD">
        <w:rPr>
          <w:rFonts w:ascii="Times New Roman" w:eastAsia="Times New Roman" w:hAnsi="Times New Roman" w:cs="Times New Roman"/>
          <w:color w:val="363636"/>
          <w:sz w:val="24"/>
          <w:szCs w:val="24"/>
        </w:rPr>
        <w:t xml:space="preserve"> </w:t>
      </w:r>
      <w:r>
        <w:rPr>
          <w:rFonts w:ascii="Times New Roman" w:eastAsia="Times New Roman" w:hAnsi="Times New Roman" w:cs="Times New Roman"/>
          <w:color w:val="363636"/>
          <w:sz w:val="24"/>
          <w:szCs w:val="24"/>
        </w:rPr>
        <w:t>critique and collaboration around</w:t>
      </w:r>
      <w:r w:rsidRPr="000011AD">
        <w:rPr>
          <w:rFonts w:ascii="Times New Roman" w:eastAsia="Times New Roman" w:hAnsi="Times New Roman" w:cs="Times New Roman"/>
          <w:color w:val="363636"/>
          <w:sz w:val="24"/>
          <w:szCs w:val="24"/>
        </w:rPr>
        <w:t xml:space="preserve"> issues of social justice</w:t>
      </w:r>
      <w:r>
        <w:rPr>
          <w:rFonts w:ascii="Times New Roman" w:eastAsia="Times New Roman" w:hAnsi="Times New Roman" w:cs="Times New Roman"/>
          <w:color w:val="363636"/>
          <w:sz w:val="24"/>
          <w:szCs w:val="24"/>
        </w:rPr>
        <w:t>.</w:t>
      </w:r>
      <w:r w:rsidRPr="000011AD">
        <w:rPr>
          <w:rFonts w:ascii="Times New Roman" w:eastAsia="Times New Roman" w:hAnsi="Times New Roman" w:cs="Times New Roman"/>
          <w:color w:val="363636"/>
          <w:sz w:val="24"/>
          <w:szCs w:val="24"/>
        </w:rPr>
        <w:t xml:space="preserve"> </w:t>
      </w:r>
    </w:p>
    <w:p w:rsidR="00686708" w:rsidRDefault="00686708" w:rsidP="00686708">
      <w:pPr>
        <w:spacing w:after="0" w:line="240" w:lineRule="auto"/>
        <w:rPr>
          <w:rFonts w:ascii="Times New Roman" w:eastAsia="Times New Roman" w:hAnsi="Times New Roman" w:cs="Times New Roman"/>
          <w:b/>
          <w:bCs/>
          <w:color w:val="363636"/>
          <w:sz w:val="24"/>
          <w:szCs w:val="24"/>
          <w:bdr w:val="none" w:sz="0" w:space="0" w:color="auto" w:frame="1"/>
        </w:rPr>
      </w:pP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686708">
        <w:rPr>
          <w:rFonts w:ascii="Times New Roman" w:eastAsia="Times New Roman" w:hAnsi="Times New Roman" w:cs="Times New Roman"/>
          <w:b/>
          <w:bCs/>
          <w:color w:val="363636"/>
          <w:sz w:val="24"/>
          <w:szCs w:val="24"/>
          <w:bdr w:val="none" w:sz="0" w:space="0" w:color="auto" w:frame="1"/>
        </w:rPr>
        <w:t>Article III Membership</w:t>
      </w:r>
    </w:p>
    <w:p w:rsidR="006B06AE"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t xml:space="preserve">Attendance at Faculty Senate Diversity Committee meetings is open to all current CCSU students, faculty, administrators, and employees. Membership can be attained in either of two ways: </w:t>
      </w:r>
    </w:p>
    <w:p w:rsidR="006B06AE"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t xml:space="preserve">(1) by nomination or self-nomination in response to the annual call for nominations by the Elections Committee of the Faculty Senate each spring, or </w:t>
      </w:r>
    </w:p>
    <w:p w:rsidR="006B06AE"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t>(2) by submitting a request for membership to the Chair of the Diversity Committee. Members who join the committee through the annual election process receive immediate voting privileges; those who join by submitting written requests will be vested with voting privileges after 30 days on the Diversity Committee membership roster. </w:t>
      </w:r>
    </w:p>
    <w:p w:rsidR="006B06AE" w:rsidRDefault="006B06AE" w:rsidP="00686708">
      <w:pPr>
        <w:spacing w:after="0" w:line="240" w:lineRule="auto"/>
        <w:rPr>
          <w:rFonts w:ascii="Times New Roman" w:eastAsia="Times New Roman" w:hAnsi="Times New Roman" w:cs="Times New Roman"/>
          <w:color w:val="363636"/>
          <w:sz w:val="24"/>
          <w:szCs w:val="24"/>
        </w:rPr>
      </w:pPr>
    </w:p>
    <w:p w:rsidR="00686708" w:rsidRDefault="00FF7C9C" w:rsidP="00686708">
      <w:pPr>
        <w:spacing w:after="0" w:line="240" w:lineRule="auto"/>
        <w:rPr>
          <w:rFonts w:ascii="Times New Roman" w:eastAsia="Times New Roman" w:hAnsi="Times New Roman" w:cs="Times New Roman"/>
          <w:b/>
          <w:bCs/>
          <w:color w:val="363636"/>
          <w:sz w:val="24"/>
          <w:szCs w:val="24"/>
          <w:bdr w:val="none" w:sz="0" w:space="0" w:color="auto" w:frame="1"/>
        </w:rPr>
      </w:pPr>
      <w:r w:rsidRPr="00FF7C9C">
        <w:rPr>
          <w:rFonts w:ascii="Times New Roman" w:eastAsia="Times New Roman" w:hAnsi="Times New Roman" w:cs="Times New Roman"/>
          <w:color w:val="363636"/>
          <w:sz w:val="24"/>
          <w:szCs w:val="24"/>
        </w:rPr>
        <w:t xml:space="preserve">The term of membership is one academic year, and there is no limit to the number of years a member may serve, nor is there a limit to the number of members who may serve on the Committee. Once the academic year begins the Chair of the Diversity Committee is responsible for keeping membership records and is responsible for informing the Senate President monthly </w:t>
      </w:r>
      <w:r w:rsidRPr="00FF7C9C">
        <w:rPr>
          <w:rFonts w:ascii="Times New Roman" w:eastAsia="Times New Roman" w:hAnsi="Times New Roman" w:cs="Times New Roman"/>
          <w:color w:val="363636"/>
          <w:sz w:val="24"/>
          <w:szCs w:val="24"/>
        </w:rPr>
        <w:lastRenderedPageBreak/>
        <w:t>of any additions or subtractions from the initial membership of that academic year.</w:t>
      </w:r>
      <w:r w:rsidRPr="00FF7C9C">
        <w:rPr>
          <w:rFonts w:ascii="Times New Roman" w:eastAsia="Times New Roman" w:hAnsi="Times New Roman" w:cs="Times New Roman"/>
          <w:color w:val="363636"/>
          <w:sz w:val="24"/>
          <w:szCs w:val="24"/>
        </w:rPr>
        <w:br/>
      </w:r>
    </w:p>
    <w:p w:rsidR="00FF7C9C" w:rsidRDefault="00FF7C9C" w:rsidP="00686708">
      <w:pPr>
        <w:spacing w:after="0" w:line="240" w:lineRule="auto"/>
        <w:rPr>
          <w:rFonts w:ascii="Times New Roman" w:eastAsia="Times New Roman" w:hAnsi="Times New Roman" w:cs="Times New Roman"/>
          <w:b/>
          <w:bCs/>
          <w:color w:val="363636"/>
          <w:sz w:val="24"/>
          <w:szCs w:val="24"/>
          <w:bdr w:val="none" w:sz="0" w:space="0" w:color="auto" w:frame="1"/>
        </w:rPr>
      </w:pPr>
      <w:r w:rsidRPr="00686708">
        <w:rPr>
          <w:rFonts w:ascii="Times New Roman" w:eastAsia="Times New Roman" w:hAnsi="Times New Roman" w:cs="Times New Roman"/>
          <w:b/>
          <w:bCs/>
          <w:color w:val="363636"/>
          <w:sz w:val="24"/>
          <w:szCs w:val="24"/>
          <w:bdr w:val="none" w:sz="0" w:space="0" w:color="auto" w:frame="1"/>
        </w:rPr>
        <w:t xml:space="preserve">Article IV </w:t>
      </w:r>
      <w:r w:rsidR="006B06AE">
        <w:rPr>
          <w:rFonts w:ascii="Times New Roman" w:eastAsia="Times New Roman" w:hAnsi="Times New Roman" w:cs="Times New Roman"/>
          <w:b/>
          <w:bCs/>
          <w:color w:val="363636"/>
          <w:sz w:val="24"/>
          <w:szCs w:val="24"/>
          <w:bdr w:val="none" w:sz="0" w:space="0" w:color="auto" w:frame="1"/>
        </w:rPr>
        <w:t xml:space="preserve">Duties of the </w:t>
      </w:r>
      <w:r w:rsidRPr="00686708">
        <w:rPr>
          <w:rFonts w:ascii="Times New Roman" w:eastAsia="Times New Roman" w:hAnsi="Times New Roman" w:cs="Times New Roman"/>
          <w:b/>
          <w:bCs/>
          <w:color w:val="363636"/>
          <w:sz w:val="24"/>
          <w:szCs w:val="24"/>
          <w:bdr w:val="none" w:sz="0" w:space="0" w:color="auto" w:frame="1"/>
        </w:rPr>
        <w:t>Officers</w:t>
      </w:r>
    </w:p>
    <w:p w:rsidR="00844AE7" w:rsidRPr="00844AE7" w:rsidRDefault="00844AE7" w:rsidP="00686708">
      <w:pPr>
        <w:spacing w:after="0" w:line="240" w:lineRule="auto"/>
        <w:rPr>
          <w:rFonts w:ascii="Times New Roman" w:eastAsia="Times New Roman" w:hAnsi="Times New Roman" w:cs="Times New Roman"/>
          <w:b/>
          <w:bCs/>
          <w:color w:val="363636"/>
          <w:sz w:val="24"/>
          <w:szCs w:val="24"/>
          <w:bdr w:val="none" w:sz="0" w:space="0" w:color="auto" w:frame="1"/>
        </w:rPr>
      </w:pPr>
      <w:r w:rsidRPr="00FF7C9C">
        <w:rPr>
          <w:rFonts w:ascii="Times New Roman" w:eastAsia="Times New Roman" w:hAnsi="Times New Roman" w:cs="Times New Roman"/>
          <w:color w:val="363636"/>
          <w:sz w:val="24"/>
          <w:szCs w:val="24"/>
        </w:rPr>
        <w:t xml:space="preserve">The officers will be elected at the </w:t>
      </w:r>
      <w:r>
        <w:rPr>
          <w:rFonts w:ascii="Times New Roman" w:eastAsia="Times New Roman" w:hAnsi="Times New Roman" w:cs="Times New Roman"/>
          <w:color w:val="363636"/>
          <w:sz w:val="24"/>
          <w:szCs w:val="24"/>
        </w:rPr>
        <w:t>last</w:t>
      </w:r>
      <w:r w:rsidRPr="00FF7C9C">
        <w:rPr>
          <w:rFonts w:ascii="Times New Roman" w:eastAsia="Times New Roman" w:hAnsi="Times New Roman" w:cs="Times New Roman"/>
          <w:color w:val="363636"/>
          <w:sz w:val="24"/>
          <w:szCs w:val="24"/>
        </w:rPr>
        <w:t xml:space="preserve"> meeting of the Committee in the </w:t>
      </w:r>
      <w:r>
        <w:rPr>
          <w:rFonts w:ascii="Times New Roman" w:eastAsia="Times New Roman" w:hAnsi="Times New Roman" w:cs="Times New Roman"/>
          <w:color w:val="363636"/>
          <w:sz w:val="24"/>
          <w:szCs w:val="24"/>
        </w:rPr>
        <w:t>spring</w:t>
      </w:r>
      <w:r w:rsidRPr="00FF7C9C">
        <w:rPr>
          <w:rFonts w:ascii="Times New Roman" w:eastAsia="Times New Roman" w:hAnsi="Times New Roman" w:cs="Times New Roman"/>
          <w:color w:val="363636"/>
          <w:sz w:val="24"/>
          <w:szCs w:val="24"/>
        </w:rPr>
        <w:t xml:space="preserve"> semester, subject to a call to meet issued by the President of the Senate.</w:t>
      </w:r>
      <w:r w:rsidRPr="00F961DA">
        <w:rPr>
          <w:rFonts w:ascii="Arial" w:hAnsi="Arial" w:cs="Arial"/>
          <w:color w:val="363636"/>
        </w:rPr>
        <w:br/>
      </w:r>
    </w:p>
    <w:p w:rsidR="00844AE7" w:rsidRPr="00844AE7" w:rsidRDefault="006B06AE" w:rsidP="00844AE7">
      <w:pPr>
        <w:pStyle w:val="ListParagraph"/>
        <w:numPr>
          <w:ilvl w:val="0"/>
          <w:numId w:val="5"/>
        </w:numPr>
        <w:spacing w:after="0" w:line="240" w:lineRule="auto"/>
        <w:rPr>
          <w:rFonts w:ascii="Times New Roman" w:hAnsi="Times New Roman" w:cs="Times New Roman"/>
          <w:color w:val="363636"/>
          <w:sz w:val="24"/>
          <w:szCs w:val="24"/>
          <w:shd w:val="clear" w:color="auto" w:fill="FFFFFF"/>
        </w:rPr>
      </w:pPr>
      <w:r w:rsidRPr="00844AE7">
        <w:rPr>
          <w:rFonts w:ascii="Times New Roman" w:hAnsi="Times New Roman" w:cs="Times New Roman"/>
          <w:color w:val="363636"/>
          <w:sz w:val="24"/>
          <w:szCs w:val="24"/>
          <w:shd w:val="clear" w:color="auto" w:fill="FFFFFF"/>
        </w:rPr>
        <w:t>The Chair</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a. Shall call and preside at all meetings.</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 xml:space="preserve">b. Shall draw up and circulate an agenda at least </w:t>
      </w:r>
      <w:r w:rsidR="00D310A6">
        <w:rPr>
          <w:rFonts w:ascii="Times New Roman" w:hAnsi="Times New Roman" w:cs="Times New Roman"/>
          <w:color w:val="363636"/>
          <w:sz w:val="24"/>
          <w:szCs w:val="24"/>
          <w:shd w:val="clear" w:color="auto" w:fill="FFFFFF"/>
        </w:rPr>
        <w:t>3</w:t>
      </w:r>
      <w:r w:rsidRPr="00844AE7">
        <w:rPr>
          <w:rFonts w:ascii="Times New Roman" w:hAnsi="Times New Roman" w:cs="Times New Roman"/>
          <w:color w:val="363636"/>
          <w:sz w:val="24"/>
          <w:szCs w:val="24"/>
          <w:shd w:val="clear" w:color="auto" w:fill="FFFFFF"/>
        </w:rPr>
        <w:t xml:space="preserve"> days in advance of each monthly or special meeting.</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c. Shall represent FSDC in all University matters or provide for representation.</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e. Shall serve a one-year term and may not serve more than three consecutive terms.</w:t>
      </w:r>
    </w:p>
    <w:p w:rsidR="00844AE7" w:rsidRPr="00844AE7" w:rsidRDefault="00844AE7" w:rsidP="00844AE7">
      <w:pPr>
        <w:pStyle w:val="ListParagraph"/>
        <w:spacing w:after="0" w:line="240" w:lineRule="auto"/>
        <w:rPr>
          <w:rFonts w:ascii="Times New Roman" w:hAnsi="Times New Roman" w:cs="Times New Roman"/>
          <w:color w:val="363636"/>
          <w:sz w:val="24"/>
          <w:szCs w:val="24"/>
        </w:rPr>
      </w:pPr>
    </w:p>
    <w:p w:rsidR="00844AE7" w:rsidRDefault="00844AE7" w:rsidP="00844AE7">
      <w:pPr>
        <w:pStyle w:val="ListParagraph"/>
        <w:spacing w:after="0" w:line="240" w:lineRule="auto"/>
        <w:rPr>
          <w:rFonts w:ascii="Times New Roman" w:eastAsia="Times New Roman" w:hAnsi="Times New Roman" w:cs="Times New Roman"/>
          <w:color w:val="363636"/>
          <w:sz w:val="24"/>
          <w:szCs w:val="24"/>
        </w:rPr>
      </w:pPr>
      <w:r w:rsidRPr="00844AE7">
        <w:rPr>
          <w:rFonts w:ascii="Times New Roman" w:hAnsi="Times New Roman" w:cs="Times New Roman"/>
          <w:color w:val="363636"/>
          <w:sz w:val="24"/>
          <w:szCs w:val="24"/>
        </w:rPr>
        <w:t xml:space="preserve">f. </w:t>
      </w:r>
      <w:r w:rsidRPr="00844AE7">
        <w:rPr>
          <w:rFonts w:ascii="Times New Roman" w:eastAsia="Times New Roman" w:hAnsi="Times New Roman" w:cs="Times New Roman"/>
          <w:color w:val="363636"/>
          <w:sz w:val="24"/>
          <w:szCs w:val="24"/>
        </w:rPr>
        <w:t xml:space="preserve">Shall be responsible for managing the finances of the Committee, jointly with the President of the Faculty Senate. </w:t>
      </w:r>
    </w:p>
    <w:p w:rsidR="004A5512" w:rsidRDefault="004A5512" w:rsidP="00844AE7">
      <w:pPr>
        <w:pStyle w:val="ListParagraph"/>
        <w:spacing w:after="0" w:line="240" w:lineRule="auto"/>
        <w:rPr>
          <w:rFonts w:ascii="Times New Roman" w:eastAsia="Times New Roman" w:hAnsi="Times New Roman" w:cs="Times New Roman"/>
          <w:color w:val="363636"/>
          <w:sz w:val="24"/>
          <w:szCs w:val="24"/>
        </w:rPr>
      </w:pPr>
    </w:p>
    <w:p w:rsidR="004A5512" w:rsidRPr="00844AE7" w:rsidRDefault="004A5512" w:rsidP="00844AE7">
      <w:pPr>
        <w:pStyle w:val="ListParagraph"/>
        <w:spacing w:after="0" w:line="240" w:lineRule="auto"/>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 xml:space="preserve">g. </w:t>
      </w:r>
      <w:r w:rsidR="0095164C">
        <w:rPr>
          <w:rFonts w:ascii="Times New Roman" w:eastAsia="Times New Roman" w:hAnsi="Times New Roman" w:cs="Times New Roman"/>
          <w:color w:val="363636"/>
          <w:sz w:val="24"/>
          <w:szCs w:val="24"/>
        </w:rPr>
        <w:t>Only member who have served a minimum of a year on the FSDC are eligible.</w:t>
      </w:r>
    </w:p>
    <w:p w:rsidR="0095164C" w:rsidRDefault="006B06AE" w:rsidP="00844AE7">
      <w:pPr>
        <w:pStyle w:val="ListParagraph"/>
        <w:spacing w:after="0" w:line="240" w:lineRule="auto"/>
        <w:rPr>
          <w:rFonts w:ascii="Times New Roman" w:hAnsi="Times New Roman" w:cs="Times New Roman"/>
          <w:color w:val="363636"/>
          <w:sz w:val="24"/>
          <w:szCs w:val="24"/>
          <w:shd w:val="clear" w:color="auto" w:fill="FFFFFF"/>
        </w:rPr>
      </w:pP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2. The Vice Chair</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a. Shall assume all of the chair’s duties in the absence of the chair. If the chair cannot complete the term, then the vice chair shall become the chair for the remainder of the term.</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b. Shall be replaced if the position is vacated prior to the expiration of the term, via a special election held at the next regularly scheduled meeting following normal procedures for electing officers.</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c. Shall serve a one-year term and may not serve more than three consecutive terms.</w:t>
      </w:r>
    </w:p>
    <w:p w:rsidR="0095164C" w:rsidRDefault="0095164C" w:rsidP="00844AE7">
      <w:pPr>
        <w:pStyle w:val="ListParagraph"/>
        <w:spacing w:after="0" w:line="240" w:lineRule="auto"/>
        <w:rPr>
          <w:rFonts w:ascii="Times New Roman" w:hAnsi="Times New Roman" w:cs="Times New Roman"/>
          <w:color w:val="363636"/>
          <w:sz w:val="24"/>
          <w:szCs w:val="24"/>
        </w:rPr>
      </w:pPr>
    </w:p>
    <w:p w:rsidR="0095164C" w:rsidRPr="00844AE7" w:rsidRDefault="0095164C" w:rsidP="0095164C">
      <w:pPr>
        <w:pStyle w:val="ListParagraph"/>
        <w:spacing w:after="0" w:line="240" w:lineRule="auto"/>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d. Only member who have served a minimum of a year on the FSDC are eligible.</w:t>
      </w:r>
    </w:p>
    <w:p w:rsidR="006B06AE" w:rsidRPr="00844AE7" w:rsidRDefault="006B06AE" w:rsidP="00844AE7">
      <w:pPr>
        <w:pStyle w:val="ListParagraph"/>
        <w:spacing w:after="0" w:line="240" w:lineRule="auto"/>
        <w:rPr>
          <w:rFonts w:ascii="Times New Roman" w:eastAsia="Times New Roman" w:hAnsi="Times New Roman" w:cs="Times New Roman"/>
          <w:color w:val="363636"/>
          <w:sz w:val="24"/>
          <w:szCs w:val="24"/>
        </w:rPr>
      </w:pP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3. The Secretary</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a. Shall keep a record of the proceedings of each meeting, including the names of the members of all committees and of all other officers of the body.</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shd w:val="clear" w:color="auto" w:fill="FFFFFF"/>
        </w:rPr>
        <w:t>b. Shall be responsible for maintaining the permanent records of FSDC and the distribution and /or posting of FSDC minutes to all FSDC members and other required or interested parties within 5 days following the meeting.</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br/>
      </w:r>
      <w:r w:rsidR="0095164C">
        <w:rPr>
          <w:rFonts w:ascii="Times New Roman" w:hAnsi="Times New Roman" w:cs="Times New Roman"/>
          <w:color w:val="363636"/>
          <w:sz w:val="24"/>
          <w:szCs w:val="24"/>
          <w:shd w:val="clear" w:color="auto" w:fill="FFFFFF"/>
        </w:rPr>
        <w:t>4</w:t>
      </w:r>
      <w:r w:rsidRPr="00844AE7">
        <w:rPr>
          <w:rFonts w:ascii="Times New Roman" w:hAnsi="Times New Roman" w:cs="Times New Roman"/>
          <w:color w:val="363636"/>
          <w:sz w:val="24"/>
          <w:szCs w:val="24"/>
          <w:shd w:val="clear" w:color="auto" w:fill="FFFFFF"/>
        </w:rPr>
        <w:t>. Committees</w:t>
      </w:r>
      <w:r w:rsidRPr="00844AE7">
        <w:rPr>
          <w:rFonts w:ascii="Times New Roman" w:hAnsi="Times New Roman" w:cs="Times New Roman"/>
          <w:color w:val="363636"/>
          <w:sz w:val="24"/>
          <w:szCs w:val="24"/>
        </w:rPr>
        <w:br/>
      </w:r>
      <w:r w:rsidRPr="00844AE7">
        <w:rPr>
          <w:rFonts w:ascii="Times New Roman" w:hAnsi="Times New Roman" w:cs="Times New Roman"/>
          <w:color w:val="363636"/>
          <w:sz w:val="24"/>
          <w:szCs w:val="24"/>
        </w:rPr>
        <w:lastRenderedPageBreak/>
        <w:br/>
      </w:r>
      <w:r w:rsidRPr="00844AE7">
        <w:rPr>
          <w:rFonts w:ascii="Times New Roman" w:hAnsi="Times New Roman" w:cs="Times New Roman"/>
          <w:color w:val="363636"/>
          <w:sz w:val="24"/>
          <w:szCs w:val="24"/>
          <w:shd w:val="clear" w:color="auto" w:fill="FFFFFF"/>
        </w:rPr>
        <w:t>a. Special Committees, with the concurrence of the FSDC, may be formed to investigate or consider special matters. </w:t>
      </w:r>
    </w:p>
    <w:p w:rsidR="006B06AE" w:rsidRDefault="006B06AE" w:rsidP="00686708">
      <w:pPr>
        <w:spacing w:after="0" w:line="240" w:lineRule="auto"/>
        <w:rPr>
          <w:rFonts w:ascii="Times New Roman" w:eastAsia="Times New Roman" w:hAnsi="Times New Roman" w:cs="Times New Roman"/>
          <w:color w:val="363636"/>
          <w:sz w:val="24"/>
          <w:szCs w:val="24"/>
        </w:rPr>
      </w:pP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br/>
      </w:r>
      <w:r w:rsidRPr="00686708">
        <w:rPr>
          <w:rFonts w:ascii="Times New Roman" w:eastAsia="Times New Roman" w:hAnsi="Times New Roman" w:cs="Times New Roman"/>
          <w:b/>
          <w:bCs/>
          <w:color w:val="363636"/>
          <w:sz w:val="24"/>
          <w:szCs w:val="24"/>
          <w:bdr w:val="none" w:sz="0" w:space="0" w:color="auto" w:frame="1"/>
        </w:rPr>
        <w:t>Article V Meetings</w:t>
      </w: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t>The Chair shall call meetings as needed, with no less than one in the fall semester and one in the spring semester. Meetings are to be conducted informally, unless, at the discretion of the Chair, rules of Procedure require enforcement. If so, the committee will be governed by Robert’s Rules of Order, in its most recent edition. A quorum shall consist of 20% of the Committee’s total membership.</w:t>
      </w:r>
      <w:r w:rsidRPr="00FF7C9C">
        <w:rPr>
          <w:rFonts w:ascii="Times New Roman" w:eastAsia="Times New Roman" w:hAnsi="Times New Roman" w:cs="Times New Roman"/>
          <w:color w:val="363636"/>
          <w:sz w:val="24"/>
          <w:szCs w:val="24"/>
        </w:rPr>
        <w:br/>
      </w:r>
      <w:r w:rsidRPr="00FF7C9C">
        <w:rPr>
          <w:rFonts w:ascii="Times New Roman" w:eastAsia="Times New Roman" w:hAnsi="Times New Roman" w:cs="Times New Roman"/>
          <w:color w:val="363636"/>
          <w:sz w:val="24"/>
          <w:szCs w:val="24"/>
        </w:rPr>
        <w:br/>
      </w:r>
      <w:r w:rsidRPr="00686708">
        <w:rPr>
          <w:rFonts w:ascii="Times New Roman" w:eastAsia="Times New Roman" w:hAnsi="Times New Roman" w:cs="Times New Roman"/>
          <w:b/>
          <w:bCs/>
          <w:color w:val="363636"/>
          <w:sz w:val="24"/>
          <w:szCs w:val="24"/>
          <w:bdr w:val="none" w:sz="0" w:space="0" w:color="auto" w:frame="1"/>
        </w:rPr>
        <w:t>Article VI</w:t>
      </w: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FF7C9C">
        <w:rPr>
          <w:rFonts w:ascii="Times New Roman" w:eastAsia="Times New Roman" w:hAnsi="Times New Roman" w:cs="Times New Roman"/>
          <w:color w:val="363636"/>
          <w:sz w:val="24"/>
          <w:szCs w:val="24"/>
        </w:rPr>
        <w:t>A simple majority at any scheduled meeting may amend these bylaws provided the proposed amendment(s) is distributed by the Committee Chair via e-mail at least one week in advance of the meeting at which the proposed amendment will appear on the agenda.</w:t>
      </w:r>
    </w:p>
    <w:p w:rsidR="0024761D" w:rsidRDefault="0024761D" w:rsidP="00686708">
      <w:pPr>
        <w:spacing w:after="0" w:line="240" w:lineRule="auto"/>
        <w:rPr>
          <w:rFonts w:ascii="Times New Roman" w:eastAsia="Times New Roman" w:hAnsi="Times New Roman" w:cs="Times New Roman"/>
          <w:b/>
          <w:bCs/>
          <w:i/>
          <w:iCs/>
          <w:color w:val="363636"/>
          <w:sz w:val="24"/>
          <w:szCs w:val="24"/>
          <w:bdr w:val="none" w:sz="0" w:space="0" w:color="auto" w:frame="1"/>
        </w:rPr>
      </w:pPr>
    </w:p>
    <w:p w:rsidR="0040094F" w:rsidRDefault="0040094F" w:rsidP="00686708">
      <w:pPr>
        <w:spacing w:after="0" w:line="240" w:lineRule="auto"/>
        <w:rPr>
          <w:rFonts w:ascii="Times New Roman" w:eastAsia="Times New Roman" w:hAnsi="Times New Roman" w:cs="Times New Roman"/>
          <w:b/>
          <w:bCs/>
          <w:i/>
          <w:iCs/>
          <w:color w:val="363636"/>
          <w:sz w:val="24"/>
          <w:szCs w:val="24"/>
          <w:bdr w:val="none" w:sz="0" w:space="0" w:color="auto" w:frame="1"/>
        </w:rPr>
      </w:pPr>
      <w:r>
        <w:rPr>
          <w:rFonts w:ascii="Times New Roman" w:eastAsia="Times New Roman" w:hAnsi="Times New Roman" w:cs="Times New Roman"/>
          <w:b/>
          <w:bCs/>
          <w:i/>
          <w:iCs/>
          <w:color w:val="363636"/>
          <w:sz w:val="24"/>
          <w:szCs w:val="24"/>
          <w:bdr w:val="none" w:sz="0" w:space="0" w:color="auto" w:frame="1"/>
        </w:rPr>
        <w:t>Revised: December 1</w:t>
      </w:r>
      <w:r w:rsidR="00156F8C">
        <w:rPr>
          <w:rFonts w:ascii="Times New Roman" w:eastAsia="Times New Roman" w:hAnsi="Times New Roman" w:cs="Times New Roman"/>
          <w:b/>
          <w:bCs/>
          <w:i/>
          <w:iCs/>
          <w:color w:val="363636"/>
          <w:sz w:val="24"/>
          <w:szCs w:val="24"/>
          <w:bdr w:val="none" w:sz="0" w:space="0" w:color="auto" w:frame="1"/>
        </w:rPr>
        <w:t>4</w:t>
      </w:r>
      <w:r>
        <w:rPr>
          <w:rFonts w:ascii="Times New Roman" w:eastAsia="Times New Roman" w:hAnsi="Times New Roman" w:cs="Times New Roman"/>
          <w:b/>
          <w:bCs/>
          <w:i/>
          <w:iCs/>
          <w:color w:val="363636"/>
          <w:sz w:val="24"/>
          <w:szCs w:val="24"/>
          <w:bdr w:val="none" w:sz="0" w:space="0" w:color="auto" w:frame="1"/>
        </w:rPr>
        <w:t>, 2018</w:t>
      </w:r>
    </w:p>
    <w:p w:rsidR="0040094F" w:rsidRDefault="0040094F" w:rsidP="00686708">
      <w:pPr>
        <w:spacing w:after="0" w:line="240" w:lineRule="auto"/>
        <w:rPr>
          <w:rFonts w:ascii="Times New Roman" w:eastAsia="Times New Roman" w:hAnsi="Times New Roman" w:cs="Times New Roman"/>
          <w:b/>
          <w:bCs/>
          <w:i/>
          <w:iCs/>
          <w:color w:val="363636"/>
          <w:sz w:val="24"/>
          <w:szCs w:val="24"/>
          <w:bdr w:val="none" w:sz="0" w:space="0" w:color="auto" w:frame="1"/>
        </w:rPr>
      </w:pPr>
      <w:r>
        <w:rPr>
          <w:rFonts w:ascii="Times New Roman" w:eastAsia="Times New Roman" w:hAnsi="Times New Roman" w:cs="Times New Roman"/>
          <w:b/>
          <w:bCs/>
          <w:i/>
          <w:iCs/>
          <w:color w:val="363636"/>
          <w:sz w:val="24"/>
          <w:szCs w:val="24"/>
          <w:bdr w:val="none" w:sz="0" w:space="0" w:color="auto" w:frame="1"/>
        </w:rPr>
        <w:t>Approved by the Faculty Senate Diversity Committee:</w:t>
      </w:r>
      <w:r w:rsidR="0095164C">
        <w:rPr>
          <w:rFonts w:ascii="Times New Roman" w:eastAsia="Times New Roman" w:hAnsi="Times New Roman" w:cs="Times New Roman"/>
          <w:b/>
          <w:bCs/>
          <w:i/>
          <w:iCs/>
          <w:color w:val="363636"/>
          <w:sz w:val="24"/>
          <w:szCs w:val="24"/>
          <w:bdr w:val="none" w:sz="0" w:space="0" w:color="auto" w:frame="1"/>
        </w:rPr>
        <w:t xml:space="preserve"> December 1</w:t>
      </w:r>
      <w:r w:rsidR="00156F8C">
        <w:rPr>
          <w:rFonts w:ascii="Times New Roman" w:eastAsia="Times New Roman" w:hAnsi="Times New Roman" w:cs="Times New Roman"/>
          <w:b/>
          <w:bCs/>
          <w:i/>
          <w:iCs/>
          <w:color w:val="363636"/>
          <w:sz w:val="24"/>
          <w:szCs w:val="24"/>
          <w:bdr w:val="none" w:sz="0" w:space="0" w:color="auto" w:frame="1"/>
        </w:rPr>
        <w:t>4</w:t>
      </w:r>
      <w:r w:rsidR="0095164C">
        <w:rPr>
          <w:rFonts w:ascii="Times New Roman" w:eastAsia="Times New Roman" w:hAnsi="Times New Roman" w:cs="Times New Roman"/>
          <w:b/>
          <w:bCs/>
          <w:i/>
          <w:iCs/>
          <w:color w:val="363636"/>
          <w:sz w:val="24"/>
          <w:szCs w:val="24"/>
          <w:bdr w:val="none" w:sz="0" w:space="0" w:color="auto" w:frame="1"/>
        </w:rPr>
        <w:t>, 2018</w:t>
      </w:r>
    </w:p>
    <w:p w:rsidR="00FF7C9C" w:rsidRPr="00FF7C9C" w:rsidRDefault="00FF7C9C" w:rsidP="00686708">
      <w:pPr>
        <w:spacing w:after="0" w:line="240" w:lineRule="auto"/>
        <w:rPr>
          <w:rFonts w:ascii="Times New Roman" w:eastAsia="Times New Roman" w:hAnsi="Times New Roman" w:cs="Times New Roman"/>
          <w:color w:val="363636"/>
          <w:sz w:val="24"/>
          <w:szCs w:val="24"/>
        </w:rPr>
      </w:pPr>
      <w:r w:rsidRPr="00686708">
        <w:rPr>
          <w:rFonts w:ascii="Times New Roman" w:eastAsia="Times New Roman" w:hAnsi="Times New Roman" w:cs="Times New Roman"/>
          <w:b/>
          <w:bCs/>
          <w:i/>
          <w:iCs/>
          <w:color w:val="363636"/>
          <w:sz w:val="24"/>
          <w:szCs w:val="24"/>
          <w:bdr w:val="none" w:sz="0" w:space="0" w:color="auto" w:frame="1"/>
        </w:rPr>
        <w:t xml:space="preserve">Approved by the Faculty Senate: </w:t>
      </w:r>
    </w:p>
    <w:p w:rsidR="00284CAA" w:rsidRPr="00686708" w:rsidRDefault="004C1EC8">
      <w:pPr>
        <w:rPr>
          <w:rFonts w:ascii="Times New Roman" w:hAnsi="Times New Roman" w:cs="Times New Roman"/>
          <w:sz w:val="24"/>
          <w:szCs w:val="24"/>
        </w:rPr>
      </w:pPr>
    </w:p>
    <w:sectPr w:rsidR="00284CAA" w:rsidRPr="00686708" w:rsidSect="00730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C8" w:rsidRDefault="004C1EC8" w:rsidP="000A55FE">
      <w:pPr>
        <w:spacing w:after="0" w:line="240" w:lineRule="auto"/>
      </w:pPr>
      <w:r>
        <w:separator/>
      </w:r>
    </w:p>
  </w:endnote>
  <w:endnote w:type="continuationSeparator" w:id="0">
    <w:p w:rsidR="004C1EC8" w:rsidRDefault="004C1EC8" w:rsidP="000A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4B" w:rsidRDefault="0055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4B" w:rsidRDefault="0055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4B" w:rsidRDefault="0055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C8" w:rsidRDefault="004C1EC8" w:rsidP="000A55FE">
      <w:pPr>
        <w:spacing w:after="0" w:line="240" w:lineRule="auto"/>
      </w:pPr>
      <w:r>
        <w:separator/>
      </w:r>
    </w:p>
  </w:footnote>
  <w:footnote w:type="continuationSeparator" w:id="0">
    <w:p w:rsidR="004C1EC8" w:rsidRDefault="004C1EC8" w:rsidP="000A5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4B" w:rsidRDefault="00553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5FE" w:rsidRDefault="000A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4B" w:rsidRDefault="00553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A5A"/>
    <w:multiLevelType w:val="hybridMultilevel"/>
    <w:tmpl w:val="AC3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23E4"/>
    <w:multiLevelType w:val="hybridMultilevel"/>
    <w:tmpl w:val="3840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10D17"/>
    <w:multiLevelType w:val="multilevel"/>
    <w:tmpl w:val="C61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32444"/>
    <w:multiLevelType w:val="multilevel"/>
    <w:tmpl w:val="E6DC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D723AC"/>
    <w:multiLevelType w:val="hybridMultilevel"/>
    <w:tmpl w:val="6E3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9C"/>
    <w:rsid w:val="000011AD"/>
    <w:rsid w:val="000A55FE"/>
    <w:rsid w:val="000E77BA"/>
    <w:rsid w:val="000F6429"/>
    <w:rsid w:val="00156F8C"/>
    <w:rsid w:val="00216C82"/>
    <w:rsid w:val="00221A2E"/>
    <w:rsid w:val="0024761D"/>
    <w:rsid w:val="003D5E6B"/>
    <w:rsid w:val="003F3A7F"/>
    <w:rsid w:val="0040094F"/>
    <w:rsid w:val="004A5512"/>
    <w:rsid w:val="004C1EC8"/>
    <w:rsid w:val="00536CA2"/>
    <w:rsid w:val="0055364B"/>
    <w:rsid w:val="005821E3"/>
    <w:rsid w:val="00686708"/>
    <w:rsid w:val="006875B2"/>
    <w:rsid w:val="006B06AE"/>
    <w:rsid w:val="007304AD"/>
    <w:rsid w:val="00745039"/>
    <w:rsid w:val="00761507"/>
    <w:rsid w:val="007642CD"/>
    <w:rsid w:val="00781197"/>
    <w:rsid w:val="007B7180"/>
    <w:rsid w:val="00844AE7"/>
    <w:rsid w:val="00867F8D"/>
    <w:rsid w:val="0095164C"/>
    <w:rsid w:val="00AC2725"/>
    <w:rsid w:val="00BF2ECA"/>
    <w:rsid w:val="00D05FE3"/>
    <w:rsid w:val="00D310A6"/>
    <w:rsid w:val="00E70906"/>
    <w:rsid w:val="00EA6577"/>
    <w:rsid w:val="00EC1129"/>
    <w:rsid w:val="00FC1F6F"/>
    <w:rsid w:val="00FF2682"/>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9D690-F7F3-9C47-9535-FD84AC5D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C9C"/>
    <w:rPr>
      <w:b/>
      <w:bCs/>
    </w:rPr>
  </w:style>
  <w:style w:type="character" w:styleId="Emphasis">
    <w:name w:val="Emphasis"/>
    <w:basedOn w:val="DefaultParagraphFont"/>
    <w:uiPriority w:val="20"/>
    <w:qFormat/>
    <w:rsid w:val="00FF7C9C"/>
    <w:rPr>
      <w:i/>
      <w:iCs/>
    </w:rPr>
  </w:style>
  <w:style w:type="paragraph" w:styleId="ListParagraph">
    <w:name w:val="List Paragraph"/>
    <w:basedOn w:val="Normal"/>
    <w:uiPriority w:val="34"/>
    <w:qFormat/>
    <w:rsid w:val="00686708"/>
    <w:pPr>
      <w:ind w:left="720"/>
      <w:contextualSpacing/>
    </w:pPr>
  </w:style>
  <w:style w:type="paragraph" w:styleId="BalloonText">
    <w:name w:val="Balloon Text"/>
    <w:basedOn w:val="Normal"/>
    <w:link w:val="BalloonTextChar"/>
    <w:uiPriority w:val="99"/>
    <w:semiHidden/>
    <w:unhideWhenUsed/>
    <w:rsid w:val="00686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708"/>
    <w:rPr>
      <w:rFonts w:ascii="Segoe UI" w:hAnsi="Segoe UI" w:cs="Segoe UI"/>
      <w:sz w:val="18"/>
      <w:szCs w:val="18"/>
    </w:rPr>
  </w:style>
  <w:style w:type="paragraph" w:styleId="Header">
    <w:name w:val="header"/>
    <w:basedOn w:val="Normal"/>
    <w:link w:val="HeaderChar"/>
    <w:uiPriority w:val="99"/>
    <w:unhideWhenUsed/>
    <w:rsid w:val="000A5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FE"/>
  </w:style>
  <w:style w:type="paragraph" w:styleId="Footer">
    <w:name w:val="footer"/>
    <w:basedOn w:val="Normal"/>
    <w:link w:val="FooterChar"/>
    <w:uiPriority w:val="99"/>
    <w:unhideWhenUsed/>
    <w:rsid w:val="000A5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FE"/>
  </w:style>
  <w:style w:type="character" w:styleId="CommentReference">
    <w:name w:val="annotation reference"/>
    <w:basedOn w:val="DefaultParagraphFont"/>
    <w:uiPriority w:val="99"/>
    <w:semiHidden/>
    <w:unhideWhenUsed/>
    <w:rsid w:val="006875B2"/>
    <w:rPr>
      <w:sz w:val="16"/>
      <w:szCs w:val="16"/>
    </w:rPr>
  </w:style>
  <w:style w:type="paragraph" w:styleId="CommentText">
    <w:name w:val="annotation text"/>
    <w:basedOn w:val="Normal"/>
    <w:link w:val="CommentTextChar"/>
    <w:uiPriority w:val="99"/>
    <w:semiHidden/>
    <w:unhideWhenUsed/>
    <w:rsid w:val="006875B2"/>
    <w:pPr>
      <w:spacing w:line="240" w:lineRule="auto"/>
    </w:pPr>
    <w:rPr>
      <w:sz w:val="20"/>
      <w:szCs w:val="20"/>
    </w:rPr>
  </w:style>
  <w:style w:type="character" w:customStyle="1" w:styleId="CommentTextChar">
    <w:name w:val="Comment Text Char"/>
    <w:basedOn w:val="DefaultParagraphFont"/>
    <w:link w:val="CommentText"/>
    <w:uiPriority w:val="99"/>
    <w:semiHidden/>
    <w:rsid w:val="006875B2"/>
    <w:rPr>
      <w:sz w:val="20"/>
      <w:szCs w:val="20"/>
    </w:rPr>
  </w:style>
  <w:style w:type="paragraph" w:styleId="CommentSubject">
    <w:name w:val="annotation subject"/>
    <w:basedOn w:val="CommentText"/>
    <w:next w:val="CommentText"/>
    <w:link w:val="CommentSubjectChar"/>
    <w:uiPriority w:val="99"/>
    <w:semiHidden/>
    <w:unhideWhenUsed/>
    <w:rsid w:val="006875B2"/>
    <w:rPr>
      <w:b/>
      <w:bCs/>
    </w:rPr>
  </w:style>
  <w:style w:type="character" w:customStyle="1" w:styleId="CommentSubjectChar">
    <w:name w:val="Comment Subject Char"/>
    <w:basedOn w:val="CommentTextChar"/>
    <w:link w:val="CommentSubject"/>
    <w:uiPriority w:val="99"/>
    <w:semiHidden/>
    <w:rsid w:val="00687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82674">
      <w:bodyDiv w:val="1"/>
      <w:marLeft w:val="0"/>
      <w:marRight w:val="0"/>
      <w:marTop w:val="0"/>
      <w:marBottom w:val="0"/>
      <w:divBdr>
        <w:top w:val="none" w:sz="0" w:space="0" w:color="auto"/>
        <w:left w:val="none" w:sz="0" w:space="0" w:color="auto"/>
        <w:bottom w:val="none" w:sz="0" w:space="0" w:color="auto"/>
        <w:right w:val="none" w:sz="0" w:space="0" w:color="auto"/>
      </w:divBdr>
    </w:div>
    <w:div w:id="20957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8D9D-F9D4-3A44-B6D2-FD2761FB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4324</Characters>
  <Application>Microsoft Office Word</Application>
  <DocSecurity>0</DocSecurity>
  <Lines>720</Lines>
  <Paragraphs>367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Megan (Special Education and Interventions)</dc:creator>
  <cp:lastModifiedBy>Latour, Frederic (Math)</cp:lastModifiedBy>
  <cp:revision>2</cp:revision>
  <dcterms:created xsi:type="dcterms:W3CDTF">2019-02-07T03:32:00Z</dcterms:created>
  <dcterms:modified xsi:type="dcterms:W3CDTF">2019-02-07T03:32:00Z</dcterms:modified>
</cp:coreProperties>
</file>